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363F20" w:rsidRPr="007B4B87" w:rsidTr="001D7D2C">
        <w:trPr>
          <w:trHeight w:val="1188"/>
        </w:trPr>
        <w:tc>
          <w:tcPr>
            <w:tcW w:w="2280" w:type="dxa"/>
          </w:tcPr>
          <w:p w:rsidR="00363F20" w:rsidRPr="007B4B87" w:rsidRDefault="00363F20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363F20" w:rsidRPr="007B4B87" w:rsidRDefault="00363F20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49C5EC37" wp14:editId="4903D6D1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363F20" w:rsidRPr="007B4B87" w:rsidRDefault="00363F20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363F20" w:rsidRPr="007B4B87" w:rsidRDefault="00363F20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363F20" w:rsidRPr="007B4B87" w:rsidRDefault="00363F20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363F20" w:rsidRPr="007B4B87" w:rsidRDefault="00363F20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3354EBCA" wp14:editId="5BE6726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63F20" w:rsidRPr="007B4B87" w:rsidRDefault="00363F20" w:rsidP="00363F20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EF6D0" wp14:editId="630F61E7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F0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363F20" w:rsidRDefault="00363F20" w:rsidP="00363F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363F20" w:rsidRPr="001921A7" w:rsidRDefault="00363F20" w:rsidP="00363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r w:rsidRPr="001921A7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</w:rPr>
        <w:t>Business Plan Template</w:t>
      </w:r>
    </w:p>
    <w:bookmarkEnd w:id="0"/>
    <w:p w:rsidR="00363F20" w:rsidRPr="001921A7" w:rsidRDefault="00363F20" w:rsidP="00363F2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The following template can be used for creating a comprehensive business plan. Though the sequence shown is not mandatory, the plan must cover all the sections listed in the template: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Introduction / Company overview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Concept / Proposition / Product description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Market opportunity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Competition survey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Development plan and milestones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Marketing plan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Management / Organizational chart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Financials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Risks and de-risking strategies</w:t>
      </w:r>
    </w:p>
    <w:p w:rsidR="00363F20" w:rsidRPr="001921A7" w:rsidRDefault="00363F20" w:rsidP="00363F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33333"/>
          <w:sz w:val="20"/>
          <w:szCs w:val="20"/>
        </w:rPr>
      </w:pPr>
      <w:r w:rsidRPr="001921A7">
        <w:rPr>
          <w:rFonts w:ascii="Arial" w:eastAsia="Times New Roman" w:hAnsi="Arial" w:cs="Arial"/>
          <w:color w:val="333333"/>
          <w:sz w:val="20"/>
          <w:szCs w:val="20"/>
        </w:rPr>
        <w:t>Appendix</w:t>
      </w:r>
    </w:p>
    <w:p w:rsidR="00363F20" w:rsidRDefault="00363F20" w:rsidP="00363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Facilities Overview</w:t>
      </w:r>
    </w:p>
    <w:p w:rsidR="00363F20" w:rsidRDefault="00363F20" w:rsidP="00363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Incubation Space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3F20" w:rsidRPr="005B5B8B" w:rsidRDefault="00363F20" w:rsidP="00363F2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Fully furnished, air conditioned space to </w:t>
      </w:r>
      <w:proofErr w:type="gramStart"/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the incubates</w:t>
      </w:r>
      <w:proofErr w:type="gramEnd"/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The </w:t>
      </w:r>
      <w:proofErr w:type="spellStart"/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centre</w:t>
      </w:r>
      <w:proofErr w:type="spellEnd"/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has rooms of three sizes.</w:t>
      </w:r>
    </w:p>
    <w:p w:rsidR="00363F20" w:rsidRPr="005B5B8B" w:rsidRDefault="00363F20" w:rsidP="00363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>Incubation office space 1000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sq. ft.,</w:t>
      </w:r>
    </w:p>
    <w:p w:rsidR="00363F20" w:rsidRPr="005B5B8B" w:rsidRDefault="00363F20" w:rsidP="00363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 biotechnology laboratory space 5000sq.ft </w:t>
      </w:r>
      <w:r w:rsidRPr="00240A63">
        <w:rPr>
          <w:rFonts w:ascii="Times New Roman" w:hAnsi="Times New Roman" w:cs="Times New Roman"/>
          <w:sz w:val="24"/>
          <w:szCs w:val="24"/>
        </w:rPr>
        <w:t xml:space="preserve"> </w:t>
      </w:r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>(Microbiology , Biotech, Central Instrumentation Facility, Plant Tissue Culture Animal cell culture ,Aseptic Room, Preparation Room)</w:t>
      </w:r>
    </w:p>
    <w:p w:rsidR="00363F20" w:rsidRPr="00240A63" w:rsidRDefault="00363F20" w:rsidP="00363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Poly House -10000 </w:t>
      </w:r>
      <w:proofErr w:type="spellStart"/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>sq.ft</w:t>
      </w:r>
      <w:proofErr w:type="spellEnd"/>
    </w:p>
    <w:p w:rsidR="00363F20" w:rsidRPr="00240A63" w:rsidRDefault="00363F20" w:rsidP="00363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>Hydrphonics</w:t>
      </w:r>
      <w:proofErr w:type="spellEnd"/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lab- 1000 </w:t>
      </w:r>
      <w:proofErr w:type="spellStart"/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>sq.ft</w:t>
      </w:r>
      <w:proofErr w:type="spellEnd"/>
    </w:p>
    <w:p w:rsidR="00363F20" w:rsidRPr="00240A63" w:rsidRDefault="00363F20" w:rsidP="00363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Seminar / Conference Halls.</w:t>
      </w:r>
    </w:p>
    <w:p w:rsidR="00363F20" w:rsidRPr="005B5B8B" w:rsidRDefault="00363F20" w:rsidP="00363F20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Upon admission to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SGVU-BBI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, the following facilities will be offered to the incubated companies on an individual basis: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Office space.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Computers - Up to two on rental basis. More than two can be availed at market rates.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Printer.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Internet connection.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Phone connection - Each company will pay the rentals and bills.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Standard Furniture as decided by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SGVU-BBI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63F20" w:rsidRPr="005B5B8B" w:rsidRDefault="00363F20" w:rsidP="00363F20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One Accommodation to Director / Promoter depending upon the availability (One room in hostel).</w:t>
      </w:r>
    </w:p>
    <w:p w:rsidR="00363F20" w:rsidRPr="00240A63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63F20" w:rsidRPr="00240A63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Common Infrastructure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SGVU-BBI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 provides a common pool of hard and soft infrastructure to be shared by all incubated companies. The following resources are provided:</w:t>
      </w:r>
    </w:p>
    <w:p w:rsidR="00363F20" w:rsidRPr="005B5B8B" w:rsidRDefault="00363F20" w:rsidP="00363F20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Fax machine.</w:t>
      </w:r>
    </w:p>
    <w:p w:rsidR="00363F20" w:rsidRPr="005B5B8B" w:rsidRDefault="00363F20" w:rsidP="00363F20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Photocopying machine.</w:t>
      </w:r>
    </w:p>
    <w:p w:rsidR="00363F20" w:rsidRPr="005B5B8B" w:rsidRDefault="00363F20" w:rsidP="00363F20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Document Scanner.</w:t>
      </w:r>
    </w:p>
    <w:p w:rsidR="00363F20" w:rsidRPr="005B5B8B" w:rsidRDefault="00363F20" w:rsidP="00363F20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Library: Management Books, Subscription to IT, Business, Management and Trade journals and newspapers.</w:t>
      </w:r>
    </w:p>
    <w:p w:rsidR="00363F20" w:rsidRPr="005B5B8B" w:rsidRDefault="00363F20" w:rsidP="00363F20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Meeting/Conference room with projection equipment.</w:t>
      </w:r>
    </w:p>
    <w:p w:rsidR="00363F20" w:rsidRPr="005B5B8B" w:rsidRDefault="00363F20" w:rsidP="00363F20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Tele or Video conferencing facilities.</w:t>
      </w: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Institute infrastructure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3F20" w:rsidRPr="00240A63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SGVU-BBI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may facilitate access to the Institute infrastructure or laboratories as per the norms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of </w:t>
      </w:r>
      <w:proofErr w:type="gramStart"/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SGVU 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40A63">
        <w:rPr>
          <w:rFonts w:ascii="Times New Roman" w:eastAsia="Times New Roman" w:hAnsi="Times New Roman" w:cs="Times New Roman"/>
          <w:color w:val="333333"/>
          <w:sz w:val="24"/>
          <w:szCs w:val="24"/>
        </w:rPr>
        <w:t>Jaipur</w:t>
      </w:r>
      <w:proofErr w:type="gramEnd"/>
    </w:p>
    <w:p w:rsidR="00363F20" w:rsidRPr="00240A63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Services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3F20" w:rsidRPr="00240A63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63F20" w:rsidRPr="00240A63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SGVU-BBI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 may associate with professionals for accounting, IP, legal and management expertise on a part-time basis. The incubated companies can avail their services. Any direct services provided to an incubator would have to be paid for by the incubation to the service provider.</w:t>
      </w: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SGVU-BBI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 will also provide soft infrastructure and business services to the incubated companies. The possible services and support items are listed as follows: </w:t>
      </w:r>
    </w:p>
    <w:p w:rsidR="00363F20" w:rsidRPr="005B5B8B" w:rsidRDefault="00363F20" w:rsidP="00363F2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Common secretarial pool/staff.</w:t>
      </w:r>
    </w:p>
    <w:p w:rsidR="00363F20" w:rsidRPr="005B5B8B" w:rsidRDefault="00363F20" w:rsidP="00363F2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Intern Support: To provide support in management, incubators will be assigned an MBA student, if desired.</w:t>
      </w:r>
    </w:p>
    <w:p w:rsidR="00363F20" w:rsidRPr="005B5B8B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Mentoring and Advisory Services:</w:t>
      </w:r>
    </w:p>
    <w:p w:rsidR="00363F20" w:rsidRPr="005B5B8B" w:rsidRDefault="00363F20" w:rsidP="00363F2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Strategic Checkups: The </w:t>
      </w:r>
      <w:r w:rsidRPr="005B5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SIIC</w:t>
      </w: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 Head will meet the company CEOs at least once a month for strategy reviews and discussion of operational issues.</w:t>
      </w:r>
    </w:p>
    <w:p w:rsidR="00363F20" w:rsidRPr="005B5B8B" w:rsidRDefault="00363F20" w:rsidP="00363F2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An incubated company will have to take a faculty advisor as a mentor on technology issues.</w:t>
      </w:r>
    </w:p>
    <w:p w:rsidR="00363F20" w:rsidRPr="005B5B8B" w:rsidRDefault="00363F20" w:rsidP="00363F2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Specialized mentors will also be made available to the companies to assist with particular strategic areas or to provide project-oriented consultation. These arrangements may begin as a pro Bono arrangement with an option for both parties to graduate to a paid relationship.</w:t>
      </w:r>
    </w:p>
    <w:p w:rsidR="00363F20" w:rsidRPr="005B5B8B" w:rsidRDefault="00363F20" w:rsidP="00363F2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 incubated company may avail the consulting services by </w:t>
      </w:r>
      <w:proofErr w:type="spellStart"/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>empanelled</w:t>
      </w:r>
      <w:proofErr w:type="spellEnd"/>
      <w:r w:rsidRPr="005B5B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professionals.</w:t>
      </w:r>
    </w:p>
    <w:p w:rsidR="00363F20" w:rsidRPr="0073184D" w:rsidRDefault="00363F20" w:rsidP="0036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81B6A" w:rsidRDefault="00A81B6A"/>
    <w:sectPr w:rsidR="00A8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73AF"/>
    <w:multiLevelType w:val="multilevel"/>
    <w:tmpl w:val="90C2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A4ACD"/>
    <w:multiLevelType w:val="multilevel"/>
    <w:tmpl w:val="BF8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4568CA"/>
    <w:multiLevelType w:val="multilevel"/>
    <w:tmpl w:val="B9E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EA36D3"/>
    <w:multiLevelType w:val="multilevel"/>
    <w:tmpl w:val="DB1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156CBB"/>
    <w:multiLevelType w:val="multilevel"/>
    <w:tmpl w:val="3248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72D6A"/>
    <w:multiLevelType w:val="multilevel"/>
    <w:tmpl w:val="FA34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0"/>
    <w:rsid w:val="00363F20"/>
    <w:rsid w:val="00A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0239-BD68-4332-8485-39160EA3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2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F2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ali</dc:creator>
  <cp:keywords/>
  <dc:description/>
  <cp:lastModifiedBy>irfan ali</cp:lastModifiedBy>
  <cp:revision>1</cp:revision>
  <dcterms:created xsi:type="dcterms:W3CDTF">2019-03-02T09:03:00Z</dcterms:created>
  <dcterms:modified xsi:type="dcterms:W3CDTF">2019-03-02T09:04:00Z</dcterms:modified>
</cp:coreProperties>
</file>